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A69F" w14:textId="7CC48A16" w:rsidR="002B307C" w:rsidRDefault="002B307C" w:rsidP="002B307C">
      <w:pPr>
        <w:rPr>
          <w:rFonts w:ascii="Lato SemiBold" w:eastAsiaTheme="majorEastAsia" w:hAnsi="Lato SemiBold" w:cstheme="majorBidi"/>
          <w:b/>
          <w:bCs/>
          <w:color w:val="AD122A"/>
          <w:spacing w:val="30"/>
          <w:sz w:val="32"/>
          <w:szCs w:val="32"/>
        </w:rPr>
      </w:pPr>
      <w:r>
        <w:rPr>
          <w:rFonts w:ascii="Lato SemiBold" w:eastAsiaTheme="majorEastAsia" w:hAnsi="Lato SemiBold" w:cstheme="majorBidi"/>
          <w:b/>
          <w:bCs/>
          <w:color w:val="AD122A"/>
          <w:spacing w:val="30"/>
          <w:sz w:val="32"/>
          <w:szCs w:val="32"/>
        </w:rPr>
        <w:t xml:space="preserve">Affordable Care Facility Assessment </w:t>
      </w:r>
    </w:p>
    <w:p w14:paraId="1AF270D2" w14:textId="72600E0F" w:rsidR="002B307C" w:rsidRPr="002B307C" w:rsidRDefault="002B307C" w:rsidP="002B307C">
      <w:pPr>
        <w:rPr>
          <w:rFonts w:ascii="Lato SemiBold" w:eastAsiaTheme="majorEastAsia" w:hAnsi="Lato SemiBold" w:cstheme="majorBidi"/>
          <w:b/>
          <w:bCs/>
          <w:color w:val="AD122A"/>
          <w:spacing w:val="30"/>
          <w:sz w:val="28"/>
          <w:szCs w:val="24"/>
        </w:rPr>
      </w:pPr>
      <w:r w:rsidRPr="002B307C">
        <w:rPr>
          <w:rFonts w:ascii="Lato SemiBold" w:eastAsiaTheme="majorEastAsia" w:hAnsi="Lato SemiBold" w:cstheme="majorBidi"/>
          <w:b/>
          <w:bCs/>
          <w:color w:val="AD122A"/>
          <w:spacing w:val="30"/>
          <w:sz w:val="28"/>
          <w:szCs w:val="24"/>
        </w:rPr>
        <w:t>Additional Services</w:t>
      </w:r>
    </w:p>
    <w:p w14:paraId="33D25406" w14:textId="71027EE1" w:rsidR="002B307C" w:rsidRPr="002B307C" w:rsidRDefault="002B307C" w:rsidP="002B307C">
      <w:pPr>
        <w:rPr>
          <w:rFonts w:ascii="Lato SemiBold" w:eastAsiaTheme="majorEastAsia" w:hAnsi="Lato SemiBold" w:cstheme="majorBidi"/>
          <w:b/>
          <w:bCs/>
          <w:color w:val="AD122A"/>
          <w:spacing w:val="30"/>
          <w:sz w:val="24"/>
          <w:szCs w:val="20"/>
        </w:rPr>
      </w:pPr>
      <w:r w:rsidRPr="002B307C">
        <w:rPr>
          <w:rFonts w:ascii="Lato SemiBold" w:eastAsiaTheme="majorEastAsia" w:hAnsi="Lato SemiBold" w:cstheme="majorBidi"/>
          <w:b/>
          <w:bCs/>
          <w:color w:val="AD122A"/>
          <w:spacing w:val="30"/>
          <w:sz w:val="24"/>
          <w:szCs w:val="20"/>
        </w:rPr>
        <w:t>Electrical/Plumbing Assessment</w:t>
      </w:r>
    </w:p>
    <w:p w14:paraId="5DE19478" w14:textId="77777777" w:rsidR="002B307C" w:rsidRDefault="002B307C" w:rsidP="002B307C">
      <w:pPr>
        <w:pStyle w:val="Title"/>
        <w:jc w:val="left"/>
        <w:rPr>
          <w:rStyle w:val="Strong"/>
          <w:sz w:val="24"/>
          <w:szCs w:val="24"/>
        </w:rPr>
      </w:pPr>
    </w:p>
    <w:p w14:paraId="19BFD17D" w14:textId="76E72D3C" w:rsidR="002B307C" w:rsidRPr="003A51C3" w:rsidRDefault="002B307C" w:rsidP="003A51C3">
      <w:pPr>
        <w:pStyle w:val="Title"/>
        <w:jc w:val="left"/>
        <w:rPr>
          <w:b/>
          <w:bCs/>
          <w:sz w:val="24"/>
          <w:szCs w:val="24"/>
        </w:rPr>
      </w:pPr>
      <w:r w:rsidRPr="00FB21E5">
        <w:rPr>
          <w:rStyle w:val="Strong"/>
          <w:sz w:val="24"/>
          <w:szCs w:val="24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B307C" w14:paraId="21CA4A5A" w14:textId="77777777" w:rsidTr="004F2E57">
        <w:tc>
          <w:tcPr>
            <w:tcW w:w="2065" w:type="dxa"/>
          </w:tcPr>
          <w:p w14:paraId="6ED459B6" w14:textId="77777777" w:rsidR="002B307C" w:rsidRDefault="002B307C" w:rsidP="007D64F1">
            <w:pPr>
              <w:spacing w:after="80"/>
              <w:rPr>
                <w:b/>
                <w:u w:val="single"/>
              </w:rPr>
            </w:pPr>
            <w:r>
              <w:rPr>
                <w:sz w:val="18"/>
                <w:szCs w:val="18"/>
              </w:rPr>
              <w:t>Site Number:</w:t>
            </w:r>
          </w:p>
        </w:tc>
        <w:tc>
          <w:tcPr>
            <w:tcW w:w="7285" w:type="dxa"/>
          </w:tcPr>
          <w:p w14:paraId="638288E3" w14:textId="77777777" w:rsidR="002B307C" w:rsidRPr="00FB21E5" w:rsidRDefault="002B307C" w:rsidP="007D64F1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</w:tr>
      <w:tr w:rsidR="002B307C" w14:paraId="52707612" w14:textId="77777777" w:rsidTr="004F2E57">
        <w:tc>
          <w:tcPr>
            <w:tcW w:w="2065" w:type="dxa"/>
          </w:tcPr>
          <w:p w14:paraId="68932906" w14:textId="77777777" w:rsidR="002B307C" w:rsidRDefault="002B307C" w:rsidP="007D64F1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Type:</w:t>
            </w:r>
          </w:p>
        </w:tc>
        <w:tc>
          <w:tcPr>
            <w:tcW w:w="7285" w:type="dxa"/>
          </w:tcPr>
          <w:p w14:paraId="7099AC36" w14:textId="2435E0C6" w:rsidR="002B307C" w:rsidRDefault="002B307C" w:rsidP="007D64F1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Affordable Care</w:t>
            </w:r>
            <w:r w:rsidR="00EB146B">
              <w:rPr>
                <w:sz w:val="18"/>
                <w:szCs w:val="18"/>
              </w:rPr>
              <w:t xml:space="preserve"> Facility Assessment</w:t>
            </w:r>
          </w:p>
        </w:tc>
      </w:tr>
      <w:tr w:rsidR="002B307C" w14:paraId="5326A1FC" w14:textId="77777777" w:rsidTr="004F2E57">
        <w:tc>
          <w:tcPr>
            <w:tcW w:w="2065" w:type="dxa"/>
          </w:tcPr>
          <w:p w14:paraId="3F6E8474" w14:textId="77777777" w:rsidR="002B307C" w:rsidRDefault="002B307C" w:rsidP="007D64F1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Address:</w:t>
            </w:r>
          </w:p>
        </w:tc>
        <w:tc>
          <w:tcPr>
            <w:tcW w:w="7285" w:type="dxa"/>
          </w:tcPr>
          <w:p w14:paraId="0DDC2FE8" w14:textId="77777777" w:rsidR="002B307C" w:rsidRDefault="002B307C" w:rsidP="007D64F1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</w:tr>
      <w:tr w:rsidR="002B307C" w14:paraId="06A4A040" w14:textId="77777777" w:rsidTr="004F2E57">
        <w:tc>
          <w:tcPr>
            <w:tcW w:w="2065" w:type="dxa"/>
          </w:tcPr>
          <w:p w14:paraId="0C211E10" w14:textId="77777777" w:rsidR="002B307C" w:rsidRDefault="002B307C" w:rsidP="007D64F1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Total SF:</w:t>
            </w:r>
          </w:p>
        </w:tc>
        <w:tc>
          <w:tcPr>
            <w:tcW w:w="7285" w:type="dxa"/>
          </w:tcPr>
          <w:p w14:paraId="6D8AF34C" w14:textId="77777777" w:rsidR="002B307C" w:rsidRDefault="002B307C" w:rsidP="007D64F1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SF</w:t>
            </w:r>
          </w:p>
        </w:tc>
      </w:tr>
    </w:tbl>
    <w:p w14:paraId="4692EF70" w14:textId="77777777" w:rsidR="002B307C" w:rsidRDefault="002B307C" w:rsidP="002B307C">
      <w:pPr>
        <w:pStyle w:val="Title"/>
        <w:jc w:val="left"/>
        <w:rPr>
          <w:rStyle w:val="Strong"/>
          <w:sz w:val="24"/>
          <w:szCs w:val="24"/>
        </w:rPr>
      </w:pPr>
    </w:p>
    <w:p w14:paraId="6F112F47" w14:textId="1DBF3E5A" w:rsidR="002B307C" w:rsidRPr="003A51C3" w:rsidRDefault="002B307C" w:rsidP="003A51C3">
      <w:pPr>
        <w:pStyle w:val="Title"/>
        <w:jc w:val="left"/>
        <w:rPr>
          <w:b/>
          <w:bCs/>
          <w:sz w:val="24"/>
          <w:szCs w:val="24"/>
        </w:rPr>
      </w:pPr>
      <w:r>
        <w:rPr>
          <w:rStyle w:val="Strong"/>
          <w:sz w:val="24"/>
          <w:szCs w:val="24"/>
        </w:rPr>
        <w:t>SUMMARY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5"/>
        <w:gridCol w:w="5670"/>
      </w:tblGrid>
      <w:tr w:rsidR="002346CC" w:rsidRPr="00AA71BB" w14:paraId="1A572990" w14:textId="77777777" w:rsidTr="00291B2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74E8998A" w14:textId="468826AD" w:rsidR="002346CC" w:rsidRPr="00050571" w:rsidRDefault="002346CC" w:rsidP="00050571">
            <w:pPr>
              <w:pStyle w:val="ListParagraph"/>
              <w:numPr>
                <w:ilvl w:val="0"/>
                <w:numId w:val="1"/>
              </w:numPr>
            </w:pPr>
            <w:r w:rsidRPr="004461CE">
              <w:rPr>
                <w:sz w:val="22"/>
                <w:szCs w:val="22"/>
              </w:rPr>
              <w:t xml:space="preserve">ELECTRICAL </w:t>
            </w:r>
            <w:r w:rsidR="005D7CE6" w:rsidRPr="004461CE">
              <w:rPr>
                <w:sz w:val="22"/>
                <w:szCs w:val="22"/>
              </w:rPr>
              <w:t>ASSESSMENT</w:t>
            </w:r>
          </w:p>
        </w:tc>
      </w:tr>
      <w:tr w:rsidR="002B307C" w:rsidRPr="00AA71BB" w14:paraId="4885ECAC" w14:textId="77777777" w:rsidTr="003A51C3">
        <w:tc>
          <w:tcPr>
            <w:tcW w:w="3685" w:type="dxa"/>
          </w:tcPr>
          <w:p w14:paraId="23168A93" w14:textId="69A13F82" w:rsidR="002B307C" w:rsidRPr="00C71700" w:rsidRDefault="00C71700" w:rsidP="00C71700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existing electrical load in the lab area?</w:t>
            </w:r>
          </w:p>
        </w:tc>
        <w:tc>
          <w:tcPr>
            <w:tcW w:w="5670" w:type="dxa"/>
          </w:tcPr>
          <w:p w14:paraId="32CEF47B" w14:textId="1F0B5E98" w:rsidR="00340E19" w:rsidRPr="00A61ED1" w:rsidRDefault="00340E19" w:rsidP="004461CE">
            <w:pPr>
              <w:pStyle w:val="ListParagraph"/>
            </w:pPr>
          </w:p>
        </w:tc>
      </w:tr>
      <w:tr w:rsidR="00C71700" w:rsidRPr="00AA71BB" w14:paraId="080D8689" w14:textId="77777777" w:rsidTr="003A51C3">
        <w:tc>
          <w:tcPr>
            <w:tcW w:w="3685" w:type="dxa"/>
          </w:tcPr>
          <w:p w14:paraId="1A5CC171" w14:textId="6C40533F" w:rsidR="00C71700" w:rsidRPr="004461CE" w:rsidRDefault="00C71700" w:rsidP="004461C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lab area a dedicated circuit?</w:t>
            </w:r>
          </w:p>
        </w:tc>
        <w:tc>
          <w:tcPr>
            <w:tcW w:w="5670" w:type="dxa"/>
          </w:tcPr>
          <w:p w14:paraId="7375C4D8" w14:textId="77777777" w:rsidR="00C71700" w:rsidRPr="00A61ED1" w:rsidRDefault="00C71700" w:rsidP="004461CE">
            <w:pPr>
              <w:pStyle w:val="ListParagraph"/>
            </w:pPr>
          </w:p>
        </w:tc>
      </w:tr>
      <w:tr w:rsidR="00C71700" w:rsidRPr="00AA71BB" w14:paraId="5C758EC3" w14:textId="77777777" w:rsidTr="003A51C3">
        <w:tc>
          <w:tcPr>
            <w:tcW w:w="3685" w:type="dxa"/>
          </w:tcPr>
          <w:p w14:paraId="64C72200" w14:textId="009C3798" w:rsidR="00C71700" w:rsidRPr="004461CE" w:rsidRDefault="00C71700" w:rsidP="004461C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all circuits in the lab area have adequate amps</w:t>
            </w:r>
            <w:proofErr w:type="gramStart"/>
            <w:r>
              <w:rPr>
                <w:sz w:val="18"/>
                <w:szCs w:val="18"/>
              </w:rPr>
              <w:t xml:space="preserve"> is</w:t>
            </w:r>
            <w:proofErr w:type="gramEnd"/>
            <w:r>
              <w:rPr>
                <w:sz w:val="18"/>
                <w:szCs w:val="18"/>
              </w:rPr>
              <w:t xml:space="preserve"> additional equipment requiring 3.8 amps may be installed without overlanding the circuit? If no, please describe </w:t>
            </w:r>
          </w:p>
        </w:tc>
        <w:tc>
          <w:tcPr>
            <w:tcW w:w="5670" w:type="dxa"/>
          </w:tcPr>
          <w:p w14:paraId="4670478C" w14:textId="77777777" w:rsidR="00C71700" w:rsidRPr="00A61ED1" w:rsidRDefault="00C71700" w:rsidP="004461CE">
            <w:pPr>
              <w:pStyle w:val="ListParagraph"/>
            </w:pPr>
          </w:p>
        </w:tc>
      </w:tr>
      <w:tr w:rsidR="00C71700" w:rsidRPr="00AA71BB" w14:paraId="3FD4598D" w14:textId="77777777" w:rsidTr="003A51C3">
        <w:tc>
          <w:tcPr>
            <w:tcW w:w="3685" w:type="dxa"/>
          </w:tcPr>
          <w:p w14:paraId="0E8137E3" w14:textId="56DCB5FB" w:rsidR="00C71700" w:rsidRDefault="00C71700" w:rsidP="004461C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existing electrical load in the X-Ray area? (</w:t>
            </w:r>
            <w:r w:rsidR="00325A5F">
              <w:rPr>
                <w:sz w:val="18"/>
                <w:szCs w:val="18"/>
              </w:rPr>
              <w:t>Maybe</w:t>
            </w:r>
            <w:r>
              <w:rPr>
                <w:sz w:val="18"/>
                <w:szCs w:val="18"/>
              </w:rPr>
              <w:t xml:space="preserve"> in multiple locations)</w:t>
            </w:r>
          </w:p>
        </w:tc>
        <w:tc>
          <w:tcPr>
            <w:tcW w:w="5670" w:type="dxa"/>
          </w:tcPr>
          <w:p w14:paraId="0E49C9EE" w14:textId="77777777" w:rsidR="00C71700" w:rsidRPr="00A61ED1" w:rsidRDefault="00C71700" w:rsidP="004461CE">
            <w:pPr>
              <w:pStyle w:val="ListParagraph"/>
            </w:pPr>
          </w:p>
        </w:tc>
      </w:tr>
      <w:tr w:rsidR="00C71700" w:rsidRPr="00AA71BB" w14:paraId="4BBFFA34" w14:textId="77777777" w:rsidTr="003A51C3">
        <w:tc>
          <w:tcPr>
            <w:tcW w:w="3685" w:type="dxa"/>
          </w:tcPr>
          <w:p w14:paraId="14DE9A3C" w14:textId="7A2C03AF" w:rsidR="00C71700" w:rsidRDefault="00C71700" w:rsidP="004461C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all circuits in the X-ray area have adequate amps?</w:t>
            </w:r>
          </w:p>
        </w:tc>
        <w:tc>
          <w:tcPr>
            <w:tcW w:w="5670" w:type="dxa"/>
          </w:tcPr>
          <w:p w14:paraId="3ACFAA2B" w14:textId="77777777" w:rsidR="00C71700" w:rsidRPr="00A61ED1" w:rsidRDefault="00C71700" w:rsidP="004461CE">
            <w:pPr>
              <w:pStyle w:val="ListParagraph"/>
            </w:pPr>
          </w:p>
        </w:tc>
      </w:tr>
      <w:tr w:rsidR="00436E61" w:rsidRPr="00AA71BB" w14:paraId="6ABC1C4A" w14:textId="77777777" w:rsidTr="003A51C3">
        <w:tc>
          <w:tcPr>
            <w:tcW w:w="3685" w:type="dxa"/>
          </w:tcPr>
          <w:p w14:paraId="7F869B14" w14:textId="50E59D16" w:rsidR="00436E61" w:rsidRPr="00436E61" w:rsidRDefault="00436E61" w:rsidP="00436E61">
            <w:pPr>
              <w:pStyle w:val="ListParagraph"/>
              <w:ind w:left="1080"/>
              <w:rPr>
                <w:sz w:val="18"/>
                <w:szCs w:val="18"/>
              </w:rPr>
            </w:pPr>
            <w:r w:rsidRPr="004461CE">
              <w:rPr>
                <w:sz w:val="18"/>
                <w:szCs w:val="18"/>
              </w:rPr>
              <w:t xml:space="preserve">▪ Test all existing circuits in the X-Ray area to ensure adequate amps </w:t>
            </w:r>
            <w:proofErr w:type="gramStart"/>
            <w:r w:rsidRPr="004461CE">
              <w:rPr>
                <w:sz w:val="18"/>
                <w:szCs w:val="18"/>
              </w:rPr>
              <w:t>available</w:t>
            </w:r>
            <w:proofErr w:type="gramEnd"/>
            <w:r w:rsidRPr="004461CE">
              <w:rPr>
                <w:sz w:val="18"/>
                <w:szCs w:val="18"/>
              </w:rPr>
              <w:t xml:space="preserve"> so that additional equipment requiring 10.8 amps may be installed without overloading the current circuits.</w:t>
            </w:r>
          </w:p>
          <w:p w14:paraId="16B26815" w14:textId="13C8453D" w:rsidR="00436E61" w:rsidRPr="004461CE" w:rsidRDefault="00436E61" w:rsidP="004461C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461CE">
              <w:rPr>
                <w:sz w:val="18"/>
                <w:szCs w:val="18"/>
              </w:rPr>
              <w:t xml:space="preserve">Note: if the lab area circuit is not dedicated to the lab area, please indicate that </w:t>
            </w:r>
            <w:proofErr w:type="gramStart"/>
            <w:r w:rsidRPr="004461CE">
              <w:rPr>
                <w:sz w:val="18"/>
                <w:szCs w:val="18"/>
              </w:rPr>
              <w:t>new</w:t>
            </w:r>
            <w:proofErr w:type="gramEnd"/>
            <w:r w:rsidRPr="004461CE">
              <w:rPr>
                <w:sz w:val="18"/>
                <w:szCs w:val="18"/>
              </w:rPr>
              <w:t xml:space="preserve"> dedicated circuit is required.</w:t>
            </w:r>
          </w:p>
        </w:tc>
        <w:tc>
          <w:tcPr>
            <w:tcW w:w="5670" w:type="dxa"/>
          </w:tcPr>
          <w:p w14:paraId="554FA00E" w14:textId="77777777" w:rsidR="00436E61" w:rsidRPr="00A61ED1" w:rsidRDefault="00436E61" w:rsidP="004461CE">
            <w:pPr>
              <w:pStyle w:val="ListParagraph"/>
            </w:pPr>
          </w:p>
        </w:tc>
      </w:tr>
    </w:tbl>
    <w:p w14:paraId="4AFDDB02" w14:textId="77777777" w:rsidR="00877D23" w:rsidRDefault="00877D23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5"/>
        <w:gridCol w:w="5670"/>
      </w:tblGrid>
      <w:tr w:rsidR="005D7CE6" w:rsidRPr="00AA71BB" w14:paraId="14871641" w14:textId="77777777" w:rsidTr="007C5548">
        <w:tc>
          <w:tcPr>
            <w:tcW w:w="9355" w:type="dxa"/>
            <w:gridSpan w:val="2"/>
          </w:tcPr>
          <w:p w14:paraId="6F93CF5D" w14:textId="50330F64" w:rsidR="005D7CE6" w:rsidRPr="00050571" w:rsidRDefault="005D7CE6" w:rsidP="007C5548">
            <w:pPr>
              <w:pStyle w:val="ListParagraph"/>
              <w:numPr>
                <w:ilvl w:val="0"/>
                <w:numId w:val="1"/>
              </w:numPr>
            </w:pPr>
            <w:r w:rsidRPr="004461CE">
              <w:rPr>
                <w:sz w:val="22"/>
                <w:szCs w:val="22"/>
              </w:rPr>
              <w:t>PLUMBING ASSESSMENT</w:t>
            </w:r>
          </w:p>
        </w:tc>
      </w:tr>
      <w:tr w:rsidR="005D7CE6" w:rsidRPr="00AA71BB" w14:paraId="4F82ABAD" w14:textId="77777777" w:rsidTr="003A51C3">
        <w:tc>
          <w:tcPr>
            <w:tcW w:w="3685" w:type="dxa"/>
          </w:tcPr>
          <w:p w14:paraId="760983E7" w14:textId="77777777" w:rsidR="004461CE" w:rsidRPr="004461CE" w:rsidRDefault="004461CE" w:rsidP="004461C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461CE">
              <w:rPr>
                <w:sz w:val="18"/>
                <w:szCs w:val="18"/>
              </w:rPr>
              <w:t>Provide camera inspection/sewer video inspection of existing sewer system from building to city connection.</w:t>
            </w:r>
          </w:p>
          <w:p w14:paraId="1D6D6BA5" w14:textId="10ED6A36" w:rsidR="005D7CE6" w:rsidRPr="00436E61" w:rsidRDefault="004461CE" w:rsidP="00436E61">
            <w:pPr>
              <w:pStyle w:val="ListParagraph"/>
              <w:ind w:left="1080"/>
              <w:rPr>
                <w:sz w:val="18"/>
                <w:szCs w:val="18"/>
              </w:rPr>
            </w:pPr>
            <w:r w:rsidRPr="004461CE">
              <w:rPr>
                <w:sz w:val="18"/>
                <w:szCs w:val="18"/>
              </w:rPr>
              <w:t>▪ If no clean out is located, please remove, and reinstall a toilet or other plumbing fixture as needed to perform the work.</w:t>
            </w:r>
          </w:p>
        </w:tc>
        <w:tc>
          <w:tcPr>
            <w:tcW w:w="5670" w:type="dxa"/>
          </w:tcPr>
          <w:p w14:paraId="13D78E81" w14:textId="10364173" w:rsidR="005D7CE6" w:rsidRPr="00A61ED1" w:rsidRDefault="005D7CE6" w:rsidP="007C5548">
            <w:pPr>
              <w:pStyle w:val="ListParagraph"/>
              <w:ind w:left="1080"/>
            </w:pPr>
          </w:p>
        </w:tc>
      </w:tr>
      <w:tr w:rsidR="00C71700" w:rsidRPr="00AA71BB" w14:paraId="4A0572EC" w14:textId="77777777" w:rsidTr="003A51C3">
        <w:tc>
          <w:tcPr>
            <w:tcW w:w="3685" w:type="dxa"/>
          </w:tcPr>
          <w:p w14:paraId="755A1D5F" w14:textId="32616242" w:rsidR="00C71700" w:rsidRPr="004461CE" w:rsidRDefault="00C71700" w:rsidP="004461C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there </w:t>
            </w:r>
            <w:r w:rsidR="0032428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clean out located?</w:t>
            </w:r>
          </w:p>
        </w:tc>
        <w:tc>
          <w:tcPr>
            <w:tcW w:w="5670" w:type="dxa"/>
          </w:tcPr>
          <w:p w14:paraId="1D25B109" w14:textId="77777777" w:rsidR="00C71700" w:rsidRPr="00A61ED1" w:rsidRDefault="00C71700" w:rsidP="007C5548">
            <w:pPr>
              <w:pStyle w:val="ListParagraph"/>
              <w:ind w:left="1080"/>
            </w:pPr>
          </w:p>
        </w:tc>
      </w:tr>
      <w:tr w:rsidR="00C71700" w:rsidRPr="00AA71BB" w14:paraId="5C30EF0E" w14:textId="77777777" w:rsidTr="003A51C3">
        <w:tc>
          <w:tcPr>
            <w:tcW w:w="3685" w:type="dxa"/>
          </w:tcPr>
          <w:p w14:paraId="6A821B1E" w14:textId="053715BC" w:rsidR="00C71700" w:rsidRPr="004461CE" w:rsidRDefault="00C71700" w:rsidP="004461C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Slope of the waste lines? Is the slope adequate for possible rests room addition or relocation?</w:t>
            </w:r>
          </w:p>
        </w:tc>
        <w:tc>
          <w:tcPr>
            <w:tcW w:w="5670" w:type="dxa"/>
          </w:tcPr>
          <w:p w14:paraId="1C574CFB" w14:textId="77777777" w:rsidR="00C71700" w:rsidRPr="00A61ED1" w:rsidRDefault="00C71700" w:rsidP="007C5548">
            <w:pPr>
              <w:pStyle w:val="ListParagraph"/>
              <w:ind w:left="1080"/>
            </w:pPr>
          </w:p>
        </w:tc>
      </w:tr>
    </w:tbl>
    <w:p w14:paraId="69900E2B" w14:textId="77777777" w:rsidR="005D7CE6" w:rsidRDefault="005D7CE6" w:rsidP="00F22ECD"/>
    <w:sectPr w:rsidR="005D7CE6" w:rsidSect="00EB146B">
      <w:headerReference w:type="default" r:id="rId7"/>
      <w:footerReference w:type="default" r:id="rId8"/>
      <w:pgSz w:w="12240" w:h="15840"/>
      <w:pgMar w:top="1440" w:right="1440" w:bottom="1440" w:left="1440" w:header="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E8DF" w14:textId="77777777" w:rsidR="00F16537" w:rsidRDefault="00F16537" w:rsidP="002B307C">
      <w:r>
        <w:separator/>
      </w:r>
    </w:p>
  </w:endnote>
  <w:endnote w:type="continuationSeparator" w:id="0">
    <w:p w14:paraId="64496FA0" w14:textId="77777777" w:rsidR="00F16537" w:rsidRDefault="00F16537" w:rsidP="002B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0B08" w14:textId="5AA8C595" w:rsidR="00EB146B" w:rsidRPr="00EB146B" w:rsidRDefault="00F207E4" w:rsidP="00EB146B">
    <w:pPr>
      <w:tabs>
        <w:tab w:val="center" w:pos="4680"/>
        <w:tab w:val="right" w:pos="9360"/>
      </w:tabs>
      <w:spacing w:line="360" w:lineRule="auto"/>
      <w:jc w:val="center"/>
      <w:rPr>
        <w:rFonts w:asciiTheme="majorHAnsi" w:hAnsiTheme="majorHAnsi" w:cstheme="minorBidi"/>
        <w:sz w:val="20"/>
        <w:szCs w:val="20"/>
      </w:rPr>
    </w:pPr>
    <w:r>
      <w:rPr>
        <w:rFonts w:asciiTheme="majorHAnsi" w:hAnsiTheme="majorHAnsi" w:cstheme="minorBidi"/>
        <w:sz w:val="20"/>
        <w:szCs w:val="20"/>
      </w:rPr>
      <w:t>6300 E Hampden Ave. Unit C #378</w:t>
    </w:r>
    <w:r w:rsidR="00EB146B" w:rsidRPr="00EB146B">
      <w:rPr>
        <w:rFonts w:asciiTheme="majorHAnsi" w:hAnsiTheme="majorHAnsi" w:cstheme="minorBidi"/>
        <w:sz w:val="20"/>
        <w:szCs w:val="20"/>
      </w:rPr>
      <w:t xml:space="preserve">      </w:t>
    </w:r>
    <w:r w:rsidR="00EB146B" w:rsidRPr="00EB146B">
      <w:rPr>
        <w:rFonts w:asciiTheme="majorHAnsi" w:hAnsiTheme="majorHAnsi" w:cstheme="minorBidi"/>
        <w:color w:val="C00000"/>
        <w:sz w:val="20"/>
        <w:szCs w:val="20"/>
      </w:rPr>
      <w:sym w:font="Symbol" w:char="F0B7"/>
    </w:r>
    <w:r w:rsidR="00EB146B" w:rsidRPr="00EB146B">
      <w:rPr>
        <w:rFonts w:asciiTheme="majorHAnsi" w:hAnsiTheme="majorHAnsi" w:cstheme="minorBidi"/>
        <w:sz w:val="20"/>
        <w:szCs w:val="20"/>
      </w:rPr>
      <w:t xml:space="preserve">    Denver, CO 80222</w:t>
    </w:r>
  </w:p>
  <w:p w14:paraId="1CF11E7B" w14:textId="77777777" w:rsidR="00EB146B" w:rsidRPr="00EB146B" w:rsidRDefault="00EB146B" w:rsidP="00EB146B">
    <w:pPr>
      <w:tabs>
        <w:tab w:val="center" w:pos="4680"/>
        <w:tab w:val="right" w:pos="8460"/>
      </w:tabs>
      <w:ind w:left="630" w:right="900" w:firstLine="360"/>
      <w:jc w:val="center"/>
      <w:rPr>
        <w:rFonts w:asciiTheme="majorHAnsi" w:hAnsiTheme="majorHAnsi" w:cstheme="minorBidi"/>
        <w:sz w:val="20"/>
        <w:szCs w:val="20"/>
      </w:rPr>
    </w:pPr>
    <w:r w:rsidRPr="00EB146B">
      <w:rPr>
        <w:rFonts w:asciiTheme="majorHAnsi" w:hAnsiTheme="majorHAnsi" w:cstheme="minorBid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92B0FBA" wp14:editId="34073181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146B">
      <w:rPr>
        <w:rFonts w:asciiTheme="majorHAnsi" w:hAnsiTheme="majorHAnsi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3030106" wp14:editId="754B10E1">
          <wp:simplePos x="0" y="0"/>
          <wp:positionH relativeFrom="column">
            <wp:posOffset>4015845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146B">
      <w:rPr>
        <w:rFonts w:asciiTheme="majorHAnsi" w:hAnsiTheme="majorHAnsi" w:cstheme="minorBid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BD36F70" wp14:editId="59670483">
          <wp:simplePos x="0" y="0"/>
          <wp:positionH relativeFrom="column">
            <wp:posOffset>2402450</wp:posOffset>
          </wp:positionH>
          <wp:positionV relativeFrom="paragraph">
            <wp:posOffset>26875</wp:posOffset>
          </wp:positionV>
          <wp:extent cx="123825" cy="1238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146B">
      <w:rPr>
        <w:rFonts w:asciiTheme="majorHAnsi" w:hAnsiTheme="majorHAnsi" w:cstheme="minorBidi"/>
        <w:sz w:val="20"/>
        <w:szCs w:val="20"/>
      </w:rPr>
      <w:t xml:space="preserve"> (303) 355-7274</w:t>
    </w:r>
    <w:r w:rsidRPr="00EB146B">
      <w:rPr>
        <w:rFonts w:asciiTheme="majorHAnsi" w:hAnsiTheme="majorHAnsi" w:cstheme="minorBidi"/>
        <w:sz w:val="20"/>
        <w:szCs w:val="20"/>
      </w:rPr>
      <w:tab/>
      <w:t>(303)355 3550</w:t>
    </w:r>
    <w:r w:rsidRPr="00EB146B">
      <w:rPr>
        <w:rFonts w:asciiTheme="majorHAnsi" w:hAnsiTheme="majorHAnsi" w:cstheme="minorBidi"/>
        <w:sz w:val="20"/>
        <w:szCs w:val="20"/>
      </w:rPr>
      <w:tab/>
      <w:t>www.fsusurveyor.com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FD59" w14:textId="77777777" w:rsidR="00F16537" w:rsidRDefault="00F16537" w:rsidP="002B307C">
      <w:r>
        <w:separator/>
      </w:r>
    </w:p>
  </w:footnote>
  <w:footnote w:type="continuationSeparator" w:id="0">
    <w:p w14:paraId="67E2F4D3" w14:textId="77777777" w:rsidR="00F16537" w:rsidRDefault="00F16537" w:rsidP="002B3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0BAE" w14:textId="5EEE000E" w:rsidR="002B307C" w:rsidRPr="002B307C" w:rsidRDefault="002B307C" w:rsidP="002B307C">
    <w:pPr>
      <w:pStyle w:val="Header"/>
    </w:pPr>
    <w:r>
      <w:rPr>
        <w:noProof/>
      </w:rPr>
      <w:drawing>
        <wp:inline distT="0" distB="0" distL="0" distR="0" wp14:anchorId="6B84FE63" wp14:editId="4313D9FD">
          <wp:extent cx="5943600" cy="699077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D7"/>
    <w:multiLevelType w:val="hybridMultilevel"/>
    <w:tmpl w:val="4C9A29E4"/>
    <w:lvl w:ilvl="0" w:tplc="8BD29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11D1"/>
    <w:multiLevelType w:val="hybridMultilevel"/>
    <w:tmpl w:val="4E8002AE"/>
    <w:lvl w:ilvl="0" w:tplc="8BD29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402A"/>
    <w:multiLevelType w:val="hybridMultilevel"/>
    <w:tmpl w:val="8980811A"/>
    <w:lvl w:ilvl="0" w:tplc="8BD29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5133A"/>
    <w:multiLevelType w:val="hybridMultilevel"/>
    <w:tmpl w:val="72A2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0AF0"/>
    <w:multiLevelType w:val="hybridMultilevel"/>
    <w:tmpl w:val="8B20EA8E"/>
    <w:lvl w:ilvl="0" w:tplc="8BD29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65797"/>
    <w:multiLevelType w:val="hybridMultilevel"/>
    <w:tmpl w:val="C4C2C0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0395"/>
    <w:multiLevelType w:val="hybridMultilevel"/>
    <w:tmpl w:val="3A401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2552F"/>
    <w:multiLevelType w:val="hybridMultilevel"/>
    <w:tmpl w:val="6FD4BB08"/>
    <w:lvl w:ilvl="0" w:tplc="8BD29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10481">
    <w:abstractNumId w:val="2"/>
  </w:num>
  <w:num w:numId="2" w16cid:durableId="355667008">
    <w:abstractNumId w:val="3"/>
  </w:num>
  <w:num w:numId="3" w16cid:durableId="124586315">
    <w:abstractNumId w:val="5"/>
  </w:num>
  <w:num w:numId="4" w16cid:durableId="1914075360">
    <w:abstractNumId w:val="0"/>
  </w:num>
  <w:num w:numId="5" w16cid:durableId="21562937">
    <w:abstractNumId w:val="7"/>
  </w:num>
  <w:num w:numId="6" w16cid:durableId="411242770">
    <w:abstractNumId w:val="1"/>
  </w:num>
  <w:num w:numId="7" w16cid:durableId="1202209603">
    <w:abstractNumId w:val="4"/>
  </w:num>
  <w:num w:numId="8" w16cid:durableId="72765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tjSxMDAyNjUwM7JQ0lEKTi0uzszPAykwqgUAVfyyTSwAAAA="/>
  </w:docVars>
  <w:rsids>
    <w:rsidRoot w:val="002B307C"/>
    <w:rsid w:val="00033EE1"/>
    <w:rsid w:val="00050571"/>
    <w:rsid w:val="00144701"/>
    <w:rsid w:val="0018562C"/>
    <w:rsid w:val="002346CC"/>
    <w:rsid w:val="00235452"/>
    <w:rsid w:val="002745E6"/>
    <w:rsid w:val="002B307C"/>
    <w:rsid w:val="00324281"/>
    <w:rsid w:val="00325A5F"/>
    <w:rsid w:val="003325CF"/>
    <w:rsid w:val="00340E19"/>
    <w:rsid w:val="003A51C3"/>
    <w:rsid w:val="003B5463"/>
    <w:rsid w:val="00436E61"/>
    <w:rsid w:val="004461CE"/>
    <w:rsid w:val="004B54DE"/>
    <w:rsid w:val="004F2E57"/>
    <w:rsid w:val="005D05FA"/>
    <w:rsid w:val="005D7CE6"/>
    <w:rsid w:val="006874EA"/>
    <w:rsid w:val="00877D23"/>
    <w:rsid w:val="00A61ED1"/>
    <w:rsid w:val="00B81BD9"/>
    <w:rsid w:val="00C71700"/>
    <w:rsid w:val="00CA32CF"/>
    <w:rsid w:val="00DA601A"/>
    <w:rsid w:val="00EB146B"/>
    <w:rsid w:val="00ED470C"/>
    <w:rsid w:val="00F16537"/>
    <w:rsid w:val="00F207E4"/>
    <w:rsid w:val="00F22ECD"/>
    <w:rsid w:val="00F24E1D"/>
    <w:rsid w:val="00F6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EEDFF"/>
  <w15:chartTrackingRefBased/>
  <w15:docId w15:val="{CABE5C38-B4F5-41A8-B588-AF7AF53A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B307C"/>
    <w:rPr>
      <w:rFonts w:ascii="Lato" w:hAnsi="Lato"/>
      <w:b/>
      <w:bCs/>
      <w:color w:val="303B41"/>
      <w:spacing w:val="3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B307C"/>
    <w:pPr>
      <w:contextualSpacing/>
      <w:jc w:val="center"/>
    </w:pPr>
    <w:rPr>
      <w:rFonts w:ascii="Lato" w:eastAsiaTheme="majorEastAsia" w:hAnsi="Lato" w:cstheme="majorBidi"/>
      <w:color w:val="303B41"/>
      <w:spacing w:val="3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07C"/>
    <w:rPr>
      <w:rFonts w:ascii="Lato" w:eastAsiaTheme="majorEastAsia" w:hAnsi="Lato" w:cstheme="majorBidi"/>
      <w:color w:val="303B41"/>
      <w:spacing w:val="3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B307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07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3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07C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5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Miller</dc:creator>
  <cp:keywords/>
  <dc:description/>
  <cp:lastModifiedBy>LeAnn Brinker</cp:lastModifiedBy>
  <cp:revision>4</cp:revision>
  <cp:lastPrinted>2021-08-25T19:25:00Z</cp:lastPrinted>
  <dcterms:created xsi:type="dcterms:W3CDTF">2023-05-26T19:37:00Z</dcterms:created>
  <dcterms:modified xsi:type="dcterms:W3CDTF">2025-05-21T20:13:00Z</dcterms:modified>
</cp:coreProperties>
</file>